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82A5" w14:textId="0486D97E" w:rsidR="001E2BB1" w:rsidRDefault="001E2BB1" w:rsidP="001E2BB1">
      <w:pPr>
        <w:keepNext/>
        <w:keepLines/>
        <w:tabs>
          <w:tab w:val="center" w:pos="1582"/>
        </w:tabs>
        <w:spacing w:after="0"/>
        <w:ind w:left="-15"/>
        <w:outlineLvl w:val="1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2F5496"/>
          <w:sz w:val="26"/>
          <w:lang w:eastAsia="de-DE"/>
        </w:rPr>
        <w:t xml:space="preserve">Sequenzplanung  </w:t>
      </w:r>
      <w:r>
        <w:rPr>
          <w:rFonts w:ascii="Calibri" w:eastAsia="Calibri" w:hAnsi="Calibri" w:cs="Calibri"/>
          <w:color w:val="2F5496"/>
          <w:sz w:val="26"/>
          <w:lang w:eastAsia="de-DE"/>
        </w:rPr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 xml:space="preserve"> „Angewandte Genetik“ – Von der klassischen Züchtung bis zu (modernen) gentechnischen Verfahren</w:t>
      </w:r>
      <w:r w:rsidR="00787690">
        <w:rPr>
          <w:rFonts w:ascii="Calibri" w:eastAsia="Calibri" w:hAnsi="Calibri" w:cs="Calibri"/>
          <w:color w:val="000000"/>
          <w:lang w:eastAsia="de-DE"/>
        </w:rPr>
        <w:t>, Klasse 10</w:t>
      </w:r>
    </w:p>
    <w:p w14:paraId="2E6E6FB5" w14:textId="0B9A621C" w:rsidR="001E2BB1" w:rsidRPr="001E2BB1" w:rsidRDefault="001E2BB1" w:rsidP="001E2BB1">
      <w:pPr>
        <w:keepNext/>
        <w:keepLines/>
        <w:tabs>
          <w:tab w:val="center" w:pos="1582"/>
        </w:tabs>
        <w:spacing w:after="0"/>
        <w:ind w:left="-15"/>
        <w:outlineLvl w:val="1"/>
        <w:rPr>
          <w:rFonts w:ascii="Calibri" w:eastAsia="Calibri" w:hAnsi="Calibri" w:cs="Calibri"/>
          <w:color w:val="2F5496"/>
          <w:sz w:val="26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 </w:t>
      </w:r>
    </w:p>
    <w:tbl>
      <w:tblPr>
        <w:tblStyle w:val="TableGrid"/>
        <w:tblW w:w="14280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70"/>
        <w:gridCol w:w="1133"/>
        <w:gridCol w:w="2048"/>
        <w:gridCol w:w="3627"/>
        <w:gridCol w:w="6202"/>
      </w:tblGrid>
      <w:tr w:rsidR="001E2BB1" w:rsidRPr="001E2BB1" w14:paraId="60A1AA2B" w14:textId="77777777" w:rsidTr="007C5E49">
        <w:trPr>
          <w:trHeight w:val="81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D1F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Stunde/ Datum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B35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Phase/ Funktion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2E24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Vorrangig </w:t>
            </w:r>
          </w:p>
          <w:p w14:paraId="3ED9E568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geförderte </w:t>
            </w:r>
          </w:p>
          <w:p w14:paraId="4842A7D0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Kompetenzbereiche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905" w14:textId="77777777" w:rsidR="001E2BB1" w:rsidRPr="001E2BB1" w:rsidRDefault="001E2BB1" w:rsidP="001E2BB1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Stundentitel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238" w14:textId="77777777" w:rsidR="001E2BB1" w:rsidRPr="001E2BB1" w:rsidRDefault="001E2BB1" w:rsidP="001E2BB1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b/>
                <w:color w:val="000000"/>
              </w:rPr>
              <w:t xml:space="preserve">Inhaltliche Gesichtspunkte (+ Methodische Hinweise)  </w:t>
            </w:r>
          </w:p>
        </w:tc>
      </w:tr>
      <w:tr w:rsidR="001E2BB1" w:rsidRPr="001E2BB1" w14:paraId="27E25BA6" w14:textId="77777777" w:rsidTr="007C5E49">
        <w:trPr>
          <w:trHeight w:val="193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2CEE" w14:textId="77777777" w:rsidR="001E2BB1" w:rsidRPr="001E2BB1" w:rsidRDefault="001E2BB1" w:rsidP="001E2BB1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1/2 </w:t>
            </w:r>
          </w:p>
          <w:p w14:paraId="626A8338" w14:textId="4E89B54B" w:rsidR="001E2BB1" w:rsidRPr="001E2BB1" w:rsidRDefault="001E2BB1" w:rsidP="001E2BB1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69A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Ei/ 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411" w14:textId="77777777" w:rsidR="001E2BB1" w:rsidRPr="001E2BB1" w:rsidRDefault="001E2BB1" w:rsidP="001E2BB1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F/ E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1D03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„Klassische Züchtung“ – Ein uraltes Erbe der Menschheit: </w:t>
            </w:r>
          </w:p>
          <w:p w14:paraId="3D86D7F4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Verfahren und Ziele der klassischen </w:t>
            </w:r>
          </w:p>
          <w:p w14:paraId="791779A3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Züchtung, deren Möglichkeiten und </w:t>
            </w:r>
          </w:p>
          <w:p w14:paraId="14A265CB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Grenzen anhand einfacher Schemata beschreiben und auf das Wirken der mendelschen Regeln zurückführen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EB9" w14:textId="77777777" w:rsidR="001E2BB1" w:rsidRPr="001E2BB1" w:rsidRDefault="001E2BB1" w:rsidP="001E2BB1">
            <w:pPr>
              <w:numPr>
                <w:ilvl w:val="0"/>
                <w:numId w:val="1"/>
              </w:numPr>
              <w:spacing w:after="43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Allgemeine Kennzeichen + Ziele/ Intentionen „Klassischer Züchtungsverfahren“  </w:t>
            </w:r>
          </w:p>
          <w:p w14:paraId="53326EF7" w14:textId="77777777" w:rsidR="001E2BB1" w:rsidRPr="001E2BB1" w:rsidRDefault="001E2BB1" w:rsidP="001E2BB1">
            <w:pPr>
              <w:numPr>
                <w:ilvl w:val="0"/>
                <w:numId w:val="1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Auslese-, Kombinations- und </w:t>
            </w: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Hybridenzüchtung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0D7D8D0" w14:textId="77777777" w:rsidR="001E2BB1" w:rsidRPr="001E2BB1" w:rsidRDefault="001E2BB1" w:rsidP="001E2BB1">
            <w:pPr>
              <w:spacing w:after="24"/>
              <w:ind w:left="720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(Vorgehen, Möglichkeiten + Grenzen) </w:t>
            </w:r>
          </w:p>
          <w:p w14:paraId="03A590A9" w14:textId="77777777" w:rsidR="001E2BB1" w:rsidRPr="001E2BB1" w:rsidRDefault="001E2BB1" w:rsidP="001E2BB1">
            <w:pPr>
              <w:numPr>
                <w:ilvl w:val="0"/>
                <w:numId w:val="1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Zurückführen auf das Wirken der mendelschen Regeln </w:t>
            </w:r>
          </w:p>
          <w:p w14:paraId="01AB68DB" w14:textId="77777777" w:rsidR="001E2BB1" w:rsidRPr="001E2BB1" w:rsidRDefault="001E2BB1" w:rsidP="001E2BB1">
            <w:pPr>
              <w:numPr>
                <w:ilvl w:val="0"/>
                <w:numId w:val="1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 xml:space="preserve">Gruppenpuzzle; Beschreibungen anhand einfacher (Kreuzungs-)Schemata  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3D304C24" w14:textId="77777777" w:rsidTr="007C5E49">
        <w:trPr>
          <w:trHeight w:val="247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ABA" w14:textId="13FCCFEC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3/4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6D9F" w14:textId="77777777" w:rsidR="001E2BB1" w:rsidRPr="001E2BB1" w:rsidRDefault="001E2BB1" w:rsidP="001E2BB1">
            <w:pPr>
              <w:ind w:left="58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Er/ </w:t>
            </w: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Wdh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49C" w14:textId="77777777" w:rsidR="001E2BB1" w:rsidRPr="001E2BB1" w:rsidRDefault="001E2BB1" w:rsidP="001E2BB1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F/ K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B70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„Golden Rice“ – Transgener Reis gegen Vitamin-A-Mangel?:  </w:t>
            </w:r>
          </w:p>
          <w:p w14:paraId="39F70758" w14:textId="77777777" w:rsidR="001E2BB1" w:rsidRPr="001E2BB1" w:rsidRDefault="001E2BB1" w:rsidP="001E2BB1">
            <w:pPr>
              <w:ind w:left="6"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Verfahren zur Erzeugung gentechnisch veränderter </w:t>
            </w:r>
          </w:p>
          <w:p w14:paraId="54E18286" w14:textId="77777777" w:rsidR="001E2BB1" w:rsidRPr="001E2BB1" w:rsidRDefault="001E2BB1" w:rsidP="001E2BB1">
            <w:pPr>
              <w:spacing w:line="239" w:lineRule="auto"/>
              <w:ind w:left="15" w:hanging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Organismen </w:t>
            </w: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exeplarisch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 am Beispiel „Golden Rice“ anhand einfacher Schemata beschreiben und mit </w:t>
            </w:r>
          </w:p>
          <w:p w14:paraId="6A593A6D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Verfahren der klassischen Züchtung vergleichen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4913" w14:textId="77777777" w:rsidR="001E2BB1" w:rsidRPr="001E2BB1" w:rsidRDefault="001E2BB1" w:rsidP="001E2BB1">
            <w:pPr>
              <w:numPr>
                <w:ilvl w:val="0"/>
                <w:numId w:val="2"/>
              </w:numPr>
              <w:spacing w:after="43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Gezielte Übertragung von „Fremd-Genen“ mittels Bakterien (Plasmiden); Restriktionsenzyme </w:t>
            </w:r>
          </w:p>
          <w:p w14:paraId="70B76A2A" w14:textId="77777777" w:rsidR="001E2BB1" w:rsidRPr="001E2BB1" w:rsidRDefault="001E2BB1" w:rsidP="001E2BB1">
            <w:pPr>
              <w:numPr>
                <w:ilvl w:val="0"/>
                <w:numId w:val="2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Begriffsklärung Gentechnik, gentechnisch veränderte bzw. </w:t>
            </w:r>
          </w:p>
          <w:p w14:paraId="4770CEA9" w14:textId="77777777" w:rsidR="001E2BB1" w:rsidRPr="001E2BB1" w:rsidRDefault="001E2BB1" w:rsidP="001E2BB1">
            <w:pPr>
              <w:spacing w:after="24"/>
              <w:ind w:left="720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transgene Organismen  </w:t>
            </w:r>
          </w:p>
          <w:p w14:paraId="4DB4F78B" w14:textId="77777777" w:rsidR="001E2BB1" w:rsidRPr="001E2BB1" w:rsidRDefault="001E2BB1" w:rsidP="001E2BB1">
            <w:pPr>
              <w:numPr>
                <w:ilvl w:val="0"/>
                <w:numId w:val="2"/>
              </w:numPr>
              <w:spacing w:after="46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Kriteriengeleiteter Vergleich Klassische Züchtung – Gentechnische Verfahren (am Beispiel der Erzeugung/ Züchtung neuer Pflanzensorten)   </w:t>
            </w:r>
          </w:p>
          <w:p w14:paraId="32897AA5" w14:textId="77777777" w:rsidR="001E2BB1" w:rsidRPr="001E2BB1" w:rsidRDefault="001E2BB1" w:rsidP="001E2BB1">
            <w:pPr>
              <w:numPr>
                <w:ilvl w:val="0"/>
                <w:numId w:val="2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>Partner-/ Gruppenarbeit; strukturierter Umgang mit Bild-</w:t>
            </w:r>
          </w:p>
          <w:p w14:paraId="5F32DC0A" w14:textId="77777777" w:rsidR="001E2BB1" w:rsidRPr="001E2BB1" w:rsidRDefault="001E2BB1" w:rsidP="001E2BB1">
            <w:pPr>
              <w:ind w:right="3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 xml:space="preserve">Text-Schemata; Entwicklung eines Fließschemas 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5C5285E0" w14:textId="77777777" w:rsidTr="007C5E49">
        <w:trPr>
          <w:trHeight w:val="247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D91F" w14:textId="64C143C2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5/6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3E26" w14:textId="77777777" w:rsidR="001E2BB1" w:rsidRPr="001E2BB1" w:rsidRDefault="001E2BB1" w:rsidP="001E2BB1">
            <w:pPr>
              <w:ind w:left="86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V/ </w:t>
            </w: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Wdh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0103" w14:textId="77777777" w:rsidR="001E2BB1" w:rsidRPr="001E2BB1" w:rsidRDefault="001E2BB1" w:rsidP="001E2BB1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K/B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0D4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Grüne Gentechnik – Fluch oder Segen für Mensch und Natur? </w:t>
            </w:r>
          </w:p>
          <w:p w14:paraId="1495A0D0" w14:textId="77777777" w:rsidR="001E2BB1" w:rsidRPr="001E2BB1" w:rsidRDefault="001E2BB1" w:rsidP="001E2BB1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(„Miniprojekt“ Teil 1): </w:t>
            </w:r>
          </w:p>
          <w:p w14:paraId="4B46FD17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Den Einsatz gentechnischer Verfahren im Zuge der Nutzpflanzenzüchtung  in </w:t>
            </w:r>
          </w:p>
          <w:p w14:paraId="7D6837AA" w14:textId="77777777" w:rsidR="001E2BB1" w:rsidRPr="001E2BB1" w:rsidRDefault="001E2BB1" w:rsidP="001E2BB1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Hinblick auf Zukunftsfragen und </w:t>
            </w:r>
          </w:p>
          <w:p w14:paraId="222C6C92" w14:textId="77777777" w:rsidR="001E2BB1" w:rsidRPr="001E2BB1" w:rsidRDefault="001E2BB1" w:rsidP="001E2BB1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Menschheitsprobleme bewerten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E19A" w14:textId="77777777" w:rsidR="001E2BB1" w:rsidRPr="001E2BB1" w:rsidRDefault="001E2BB1" w:rsidP="001E2BB1">
            <w:pPr>
              <w:numPr>
                <w:ilvl w:val="0"/>
                <w:numId w:val="3"/>
              </w:numPr>
              <w:spacing w:after="48" w:line="23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Allgemeine Begriffsklärung „Grüne Gentechnik“ (kurzer Rückbezug auf „Golden Rice“)  </w:t>
            </w:r>
          </w:p>
          <w:p w14:paraId="4FD48C23" w14:textId="77777777" w:rsidR="001E2BB1" w:rsidRPr="001E2BB1" w:rsidRDefault="001E2BB1" w:rsidP="001E2BB1">
            <w:pPr>
              <w:numPr>
                <w:ilvl w:val="0"/>
                <w:numId w:val="3"/>
              </w:numPr>
              <w:spacing w:after="45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„Umweltethische“ und „wissenschaftliche Aspekte“ im Zusammenhang mit der „Grünen Gentechnik“   </w:t>
            </w:r>
          </w:p>
          <w:p w14:paraId="28110796" w14:textId="77777777" w:rsidR="001E2BB1" w:rsidRPr="001E2BB1" w:rsidRDefault="001E2BB1" w:rsidP="001E2BB1">
            <w:pPr>
              <w:numPr>
                <w:ilvl w:val="0"/>
                <w:numId w:val="3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Einteilung der Lerngruppe in „Werbe-“ und </w:t>
            </w:r>
          </w:p>
          <w:p w14:paraId="305CDC69" w14:textId="77777777" w:rsidR="001E2BB1" w:rsidRPr="001E2BB1" w:rsidRDefault="001E2BB1" w:rsidP="001E2BB1">
            <w:pPr>
              <w:spacing w:after="24"/>
              <w:ind w:left="720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„Protestgruppen“  </w:t>
            </w:r>
          </w:p>
          <w:p w14:paraId="75807697" w14:textId="77777777" w:rsidR="001E2BB1" w:rsidRPr="001E2BB1" w:rsidRDefault="001E2BB1" w:rsidP="001E2BB1">
            <w:pPr>
              <w:numPr>
                <w:ilvl w:val="0"/>
                <w:numId w:val="3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Recherchearbeiten zu Chancen bzw. Risiken der „Grünen Gentechnik“ in unterschiedlichen Medien (z.B. in Hinblick auf Ernährung der Weltbevölkerung, Biodiversität) </w:t>
            </w:r>
          </w:p>
        </w:tc>
      </w:tr>
    </w:tbl>
    <w:p w14:paraId="64E6C880" w14:textId="77777777" w:rsidR="001E2BB1" w:rsidRPr="001E2BB1" w:rsidRDefault="001E2BB1" w:rsidP="001E2BB1">
      <w:pPr>
        <w:spacing w:after="0"/>
        <w:ind w:left="-1133" w:right="11923"/>
        <w:rPr>
          <w:rFonts w:ascii="Calibri" w:eastAsia="Calibri" w:hAnsi="Calibri" w:cs="Calibri"/>
          <w:color w:val="000000"/>
          <w:lang w:eastAsia="de-DE"/>
        </w:rPr>
      </w:pPr>
    </w:p>
    <w:tbl>
      <w:tblPr>
        <w:tblStyle w:val="TableGrid"/>
        <w:tblW w:w="14276" w:type="dxa"/>
        <w:tblInd w:w="7" w:type="dxa"/>
        <w:tblCellMar>
          <w:top w:w="23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267"/>
        <w:gridCol w:w="1134"/>
        <w:gridCol w:w="2049"/>
        <w:gridCol w:w="3625"/>
        <w:gridCol w:w="828"/>
        <w:gridCol w:w="5373"/>
      </w:tblGrid>
      <w:tr w:rsidR="001E2BB1" w:rsidRPr="001E2BB1" w14:paraId="557D5E61" w14:textId="77777777" w:rsidTr="007C5E49">
        <w:trPr>
          <w:trHeight w:val="85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6C672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7C521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241ED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8111D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157493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2632F2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dabei Unterscheidung zwischen normativen und </w:t>
            </w: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bewertetenden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 Aussagen, umweltethischen und wissenschaftlichen Argumenten  </w:t>
            </w:r>
          </w:p>
        </w:tc>
      </w:tr>
      <w:tr w:rsidR="001E2BB1" w:rsidRPr="001E2BB1" w14:paraId="576E5E2B" w14:textId="77777777" w:rsidTr="007C5E49">
        <w:trPr>
          <w:trHeight w:val="281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AA1CE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E2B42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E717E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4EBE8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AE3CC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1CBA5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Beginn – Gestaltung von „Werbe- bzw. Protestplakaten“  </w:t>
            </w:r>
          </w:p>
        </w:tc>
      </w:tr>
      <w:tr w:rsidR="001E2BB1" w:rsidRPr="001E2BB1" w14:paraId="0ED75C21" w14:textId="77777777" w:rsidTr="007C5E49">
        <w:trPr>
          <w:trHeight w:val="258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0AC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134A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854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C11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131F0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B541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>Gruppenarbeit; Plakatgestaltung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58219159" w14:textId="77777777" w:rsidTr="007C5E49">
        <w:trPr>
          <w:trHeight w:val="188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579" w14:textId="65515E10" w:rsidR="001E2BB1" w:rsidRPr="001E2BB1" w:rsidRDefault="001E2BB1" w:rsidP="001E2BB1">
            <w:pPr>
              <w:ind w:left="8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7/8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898" w14:textId="77777777" w:rsidR="001E2BB1" w:rsidRPr="001E2BB1" w:rsidRDefault="001E2BB1" w:rsidP="001E2BB1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E2BB1">
              <w:rPr>
                <w:rFonts w:ascii="Calibri" w:eastAsia="Calibri" w:hAnsi="Calibri" w:cs="Calibri"/>
                <w:color w:val="000000"/>
              </w:rPr>
              <w:t>Wdh</w:t>
            </w:r>
            <w:proofErr w:type="spellEnd"/>
            <w:r w:rsidRPr="001E2BB1">
              <w:rPr>
                <w:rFonts w:ascii="Calibri" w:eastAsia="Calibri" w:hAnsi="Calibri" w:cs="Calibri"/>
                <w:color w:val="000000"/>
              </w:rPr>
              <w:t xml:space="preserve">./ S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FF3" w14:textId="77777777" w:rsidR="001E2BB1" w:rsidRPr="001E2BB1" w:rsidRDefault="001E2BB1" w:rsidP="001E2BB1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K/B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2A39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Grüne Gentechnik – Fluch oder Segen für Mensch und Natur? </w:t>
            </w:r>
          </w:p>
          <w:p w14:paraId="0AA5AA99" w14:textId="77777777" w:rsidR="001E2BB1" w:rsidRPr="001E2BB1" w:rsidRDefault="001E2BB1" w:rsidP="001E2BB1">
            <w:pP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(„Miniprojekt“ Teil 2): </w:t>
            </w:r>
          </w:p>
          <w:p w14:paraId="108E538D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Den Einsatz gentechnischer Verfahren im Zuge der Nutzpflanzenzüchtung  in </w:t>
            </w:r>
          </w:p>
          <w:p w14:paraId="3F2802E4" w14:textId="77777777" w:rsidR="001E2BB1" w:rsidRPr="001E2BB1" w:rsidRDefault="001E2BB1" w:rsidP="001E2BB1">
            <w:pP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Hinblick auf Zukunftsfragen und </w:t>
            </w:r>
          </w:p>
          <w:p w14:paraId="7D03C748" w14:textId="77777777" w:rsidR="001E2BB1" w:rsidRPr="001E2BB1" w:rsidRDefault="001E2BB1" w:rsidP="001E2BB1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Menschheitsprobleme bewerten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08EC" w14:textId="77777777" w:rsidR="001E2BB1" w:rsidRPr="001E2BB1" w:rsidRDefault="001E2BB1" w:rsidP="001E2BB1">
            <w:pPr>
              <w:spacing w:after="260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3C011A3" w14:textId="77777777" w:rsidR="001E2BB1" w:rsidRPr="001E2BB1" w:rsidRDefault="001E2BB1" w:rsidP="001E2BB1">
            <w:pPr>
              <w:spacing w:after="263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717421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D80EEA1" w14:textId="77777777" w:rsidR="001E2BB1" w:rsidRPr="001E2BB1" w:rsidRDefault="001E2BB1" w:rsidP="001E2BB1">
            <w:pPr>
              <w:ind w:left="2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F6BC1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Weitere Gestaltung der Plakate + Strukturierung </w:t>
            </w:r>
          </w:p>
          <w:p w14:paraId="0FE5C014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individueller Argumentationsstränge   </w:t>
            </w:r>
          </w:p>
          <w:p w14:paraId="7C06877E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Podiumsdiskussion zur Grundfrage: „Grüne Gentechnik – </w:t>
            </w:r>
          </w:p>
          <w:p w14:paraId="2188F0E0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Ein Fluch oder ein Segen für Mensch und Natur?“ </w:t>
            </w:r>
          </w:p>
          <w:p w14:paraId="1D8D7DD8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 xml:space="preserve">Gruppenarbeit; Plakatgestaltung; Podiumsdiskussion 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6C9C8660" w14:textId="77777777" w:rsidTr="007C5E49">
        <w:trPr>
          <w:trHeight w:val="269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E0EC" w14:textId="77777777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9/10 </w:t>
            </w:r>
          </w:p>
          <w:p w14:paraId="00AE6C32" w14:textId="7D927DED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E795EF4" w14:textId="77777777" w:rsidR="001E2BB1" w:rsidRPr="001E2BB1" w:rsidRDefault="001E2BB1" w:rsidP="001E2BB1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799" w14:textId="77777777" w:rsidR="001E2BB1" w:rsidRPr="001E2BB1" w:rsidRDefault="001E2BB1" w:rsidP="001E2BB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AF89" w14:textId="77777777" w:rsidR="001E2BB1" w:rsidRPr="001E2BB1" w:rsidRDefault="001E2BB1" w:rsidP="001E2BB1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F/B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E445" w14:textId="77777777" w:rsidR="001E2BB1" w:rsidRPr="001E2BB1" w:rsidRDefault="001E2BB1" w:rsidP="001E2BB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Präimplantationsdiagnostik und </w:t>
            </w:r>
          </w:p>
          <w:p w14:paraId="3804328A" w14:textId="77777777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Gentherapie - </w:t>
            </w:r>
          </w:p>
          <w:p w14:paraId="14139B32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Eingriffe ins menschliche Erbgut als Heilungsform der Zukunft?:  </w:t>
            </w:r>
          </w:p>
          <w:p w14:paraId="4F359671" w14:textId="77777777" w:rsidR="001E2BB1" w:rsidRPr="001E2BB1" w:rsidRDefault="001E2BB1" w:rsidP="001E2BB1">
            <w:pP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Das Verfahren der PID und </w:t>
            </w:r>
          </w:p>
          <w:p w14:paraId="55D95F9D" w14:textId="77777777" w:rsidR="001E2BB1" w:rsidRPr="001E2BB1" w:rsidRDefault="001E2BB1" w:rsidP="001E2BB1">
            <w:pPr>
              <w:spacing w:line="239" w:lineRule="auto"/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(somatischen) Gentherapie beschreiben und in Hinblick auf </w:t>
            </w:r>
          </w:p>
          <w:p w14:paraId="0F35FFD3" w14:textId="77777777" w:rsidR="001E2BB1" w:rsidRPr="001E2BB1" w:rsidRDefault="001E2BB1" w:rsidP="001E2BB1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Möglichkeiten und Grenzen zur </w:t>
            </w:r>
          </w:p>
          <w:p w14:paraId="25A409CF" w14:textId="77777777" w:rsidR="001E2BB1" w:rsidRPr="001E2BB1" w:rsidRDefault="001E2BB1" w:rsidP="001E2BB1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Lösung von Menschheitsproblemen und Zukunftsfragen bewerten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20F8" w14:textId="77777777" w:rsidR="001E2BB1" w:rsidRPr="001E2BB1" w:rsidRDefault="001E2BB1" w:rsidP="001E2BB1">
            <w:pPr>
              <w:spacing w:after="262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128A9B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E5C4535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7E77B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In-Vivo-Fertilisation („künstliche Befruchtung im </w:t>
            </w:r>
          </w:p>
          <w:p w14:paraId="29D842BC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Reagenzglas“) und PID; Embryonenschutzgesetz </w:t>
            </w:r>
          </w:p>
          <w:p w14:paraId="6884F319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Somatische Gentherapie  </w:t>
            </w:r>
          </w:p>
          <w:p w14:paraId="4F6EE6E4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>Think-Pair-Share; strukturierter Umgang mit Bild-</w:t>
            </w:r>
            <w:proofErr w:type="spellStart"/>
            <w:r w:rsidRPr="001E2BB1">
              <w:rPr>
                <w:rFonts w:ascii="Calibri" w:eastAsia="Calibri" w:hAnsi="Calibri" w:cs="Calibri"/>
                <w:i/>
                <w:color w:val="000000"/>
              </w:rPr>
              <w:t>TextSchemata</w:t>
            </w:r>
            <w:proofErr w:type="spellEnd"/>
            <w:r w:rsidRPr="001E2BB1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6E8087FB" w14:textId="77777777" w:rsidTr="007C5E49">
        <w:trPr>
          <w:trHeight w:val="13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DC1101" w14:textId="7C3FC43E" w:rsidR="001E2BB1" w:rsidRPr="001E2BB1" w:rsidRDefault="001E2BB1" w:rsidP="001E2BB1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11 </w:t>
            </w:r>
            <w:r>
              <w:rPr>
                <w:rFonts w:ascii="Calibri" w:eastAsia="Calibri" w:hAnsi="Calibri" w:cs="Calibri"/>
                <w:color w:val="000000"/>
              </w:rPr>
              <w:t>/12</w:t>
            </w:r>
          </w:p>
          <w:p w14:paraId="54851E37" w14:textId="77F5DF6F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E50F6E" w14:textId="77777777" w:rsidR="001E2BB1" w:rsidRPr="001E2BB1" w:rsidRDefault="001E2BB1" w:rsidP="001E2BB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8DB492" w14:textId="77777777" w:rsidR="001E2BB1" w:rsidRPr="001E2BB1" w:rsidRDefault="001E2BB1" w:rsidP="001E2BB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F/K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551510" w14:textId="77777777" w:rsidR="001E2BB1" w:rsidRPr="001E2BB1" w:rsidRDefault="001E2BB1" w:rsidP="001E2BB1">
            <w:pPr>
              <w:spacing w:line="239" w:lineRule="auto"/>
              <w:ind w:firstLine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Dolly – Ein Klonschaf mit 3 Müttern?: Das Prinzip der künstlichen Erzeugung eines Säugetierklons exemplarisch am </w:t>
            </w:r>
          </w:p>
          <w:p w14:paraId="2915E05B" w14:textId="77777777" w:rsidR="001E2BB1" w:rsidRPr="001E2BB1" w:rsidRDefault="001E2BB1" w:rsidP="001E2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Beispiel des Klonschafs Dolly beschreiben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74CB8DB" w14:textId="77777777" w:rsidR="001E2BB1" w:rsidRPr="001E2BB1" w:rsidRDefault="001E2BB1" w:rsidP="001E2BB1">
            <w:pPr>
              <w:spacing w:after="262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55C936E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90D60D" w14:textId="77777777" w:rsidR="001E2BB1" w:rsidRPr="001E2BB1" w:rsidRDefault="001E2BB1" w:rsidP="001E2BB1">
            <w:pPr>
              <w:spacing w:after="12" w:line="239" w:lineRule="auto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Erzeugung eines Säugetierklons mittels Zellkerntransfer (am Beispiel Dolly)  </w:t>
            </w:r>
          </w:p>
          <w:p w14:paraId="6E708A8F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i/>
                <w:color w:val="000000"/>
              </w:rPr>
              <w:t xml:space="preserve">Partner-/ Gruppenarbeit; Strukturierter Umgang mit </w:t>
            </w:r>
            <w:proofErr w:type="spellStart"/>
            <w:r w:rsidRPr="001E2BB1">
              <w:rPr>
                <w:rFonts w:ascii="Calibri" w:eastAsia="Calibri" w:hAnsi="Calibri" w:cs="Calibri"/>
                <w:i/>
                <w:color w:val="000000"/>
              </w:rPr>
              <w:t>BildText</w:t>
            </w:r>
            <w:proofErr w:type="spellEnd"/>
            <w:r w:rsidRPr="001E2BB1">
              <w:rPr>
                <w:rFonts w:ascii="Calibri" w:eastAsia="Calibri" w:hAnsi="Calibri" w:cs="Calibri"/>
                <w:i/>
                <w:color w:val="000000"/>
              </w:rPr>
              <w:t>-Schemata; Entwicklung eines Fließschemas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087841BF" w14:textId="77777777" w:rsidTr="007C5E49">
        <w:trPr>
          <w:trHeight w:val="162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A816" w14:textId="4087FD06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1E2BB1">
              <w:rPr>
                <w:rFonts w:ascii="Calibri" w:eastAsia="Calibri" w:hAnsi="Calibri" w:cs="Calibri"/>
                <w:color w:val="000000"/>
              </w:rPr>
              <w:t>/1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</w:p>
          <w:p w14:paraId="5F56303A" w14:textId="35586CBE" w:rsidR="001E2BB1" w:rsidRPr="001E2BB1" w:rsidRDefault="001E2BB1" w:rsidP="001E2BB1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1EB" w14:textId="77777777" w:rsidR="001E2BB1" w:rsidRPr="001E2BB1" w:rsidRDefault="001E2BB1" w:rsidP="001E2BB1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V/S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069C" w14:textId="77777777" w:rsidR="001E2BB1" w:rsidRPr="001E2BB1" w:rsidRDefault="001E2BB1" w:rsidP="001E2BB1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F/B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F40" w14:textId="77777777" w:rsidR="001E2BB1" w:rsidRPr="001E2BB1" w:rsidRDefault="001E2BB1" w:rsidP="001E2BB1">
            <w:pPr>
              <w:spacing w:line="239" w:lineRule="auto"/>
              <w:ind w:left="108"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Die Erben Dollys – Transgene Klone als nutzbringende Zukunftsvision oder Gefahrenherd?:  </w:t>
            </w:r>
          </w:p>
          <w:p w14:paraId="135B5867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Das Prinzip der künstlichen Erzeugung gentechnisch veränderter, geklonter </w:t>
            </w:r>
          </w:p>
          <w:p w14:paraId="325B2C34" w14:textId="77777777" w:rsidR="001E2BB1" w:rsidRPr="001E2BB1" w:rsidRDefault="001E2BB1" w:rsidP="001E2BB1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Säugetiere in Hinblick auf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96FD" w14:textId="77777777" w:rsidR="001E2BB1" w:rsidRPr="001E2BB1" w:rsidRDefault="001E2BB1" w:rsidP="001E2BB1">
            <w:pPr>
              <w:spacing w:after="262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D9C486B" w14:textId="77777777" w:rsidR="001E2BB1" w:rsidRPr="001E2BB1" w:rsidRDefault="001E2BB1" w:rsidP="001E2BB1">
            <w:pPr>
              <w:spacing w:after="260"/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F9308E9" w14:textId="77777777" w:rsidR="001E2BB1" w:rsidRPr="001E2BB1" w:rsidRDefault="001E2BB1" w:rsidP="001E2BB1">
            <w:pPr>
              <w:ind w:left="2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1E2BB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9BCE5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Erzeugung gentechnisch veränderter Säugetierklone über </w:t>
            </w:r>
          </w:p>
          <w:p w14:paraId="24606666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Zellkern-Transfer  </w:t>
            </w:r>
          </w:p>
          <w:p w14:paraId="21451C4A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Nutzen und Risiken unter ethischen und </w:t>
            </w:r>
          </w:p>
          <w:p w14:paraId="735B166D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wissenschaftlichen Aspekten bewerten (Exkurs: Polly) </w:t>
            </w:r>
            <w:r w:rsidRPr="001E2BB1">
              <w:rPr>
                <w:rFonts w:ascii="Calibri" w:eastAsia="Calibri" w:hAnsi="Calibri" w:cs="Calibri"/>
                <w:i/>
                <w:color w:val="000000"/>
              </w:rPr>
              <w:t>Gruppenarbeit</w:t>
            </w: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2BB1" w:rsidRPr="001E2BB1" w14:paraId="646234A9" w14:textId="77777777" w:rsidTr="007C5E49">
        <w:trPr>
          <w:trHeight w:val="108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F077" w14:textId="71262F43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1E2BB1"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1ED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5984" w14:textId="77777777" w:rsidR="001E2BB1" w:rsidRPr="001E2BB1" w:rsidRDefault="001E2BB1" w:rsidP="001E2B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48A" w14:textId="77777777" w:rsidR="001E2BB1" w:rsidRPr="001E2BB1" w:rsidRDefault="001E2BB1" w:rsidP="001E2BB1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Zukunftsfragen und </w:t>
            </w:r>
          </w:p>
          <w:p w14:paraId="799EC813" w14:textId="77777777" w:rsidR="001E2BB1" w:rsidRPr="001E2BB1" w:rsidRDefault="001E2BB1" w:rsidP="001E2BB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Menschheitsprobleme am exemplarischen Beispiel des </w:t>
            </w:r>
          </w:p>
          <w:p w14:paraId="5B6E67DA" w14:textId="77777777" w:rsidR="001E2BB1" w:rsidRPr="001E2BB1" w:rsidRDefault="001E2BB1" w:rsidP="001E2BB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transgenen Klonschafs Polly bewerten  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30637" w14:textId="60F0009E" w:rsidR="001E2BB1" w:rsidRPr="001E2BB1" w:rsidRDefault="001E2BB1" w:rsidP="001E2BB1">
            <w:pPr>
              <w:ind w:left="-1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2BB1" w:rsidRPr="001E2BB1" w14:paraId="52F9A590" w14:textId="77777777" w:rsidTr="007C5E49">
        <w:trPr>
          <w:trHeight w:val="162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894" w14:textId="43B67FA9" w:rsidR="001E2BB1" w:rsidRPr="001E2BB1" w:rsidRDefault="001E2BB1" w:rsidP="001E2BB1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AFCC" w14:textId="77777777" w:rsidR="001E2BB1" w:rsidRPr="001E2BB1" w:rsidRDefault="001E2BB1" w:rsidP="001E2BB1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EA46" w14:textId="77777777" w:rsidR="001E2BB1" w:rsidRPr="001E2BB1" w:rsidRDefault="001E2BB1" w:rsidP="001E2BB1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25A6" w14:textId="77777777" w:rsidR="001E2BB1" w:rsidRPr="001E2BB1" w:rsidRDefault="001E2BB1" w:rsidP="001E2BB1">
            <w:pPr>
              <w:spacing w:after="33"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Klassenarbeit: Vererbungslehre und angewandte Genetik  </w:t>
            </w:r>
          </w:p>
          <w:p w14:paraId="7ADEF6D7" w14:textId="77777777" w:rsidR="001E2BB1" w:rsidRPr="001E2BB1" w:rsidRDefault="001E2BB1" w:rsidP="001E2BB1">
            <w:pPr>
              <w:numPr>
                <w:ilvl w:val="0"/>
                <w:numId w:val="4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Mendelsche </w:t>
            </w:r>
          </w:p>
          <w:p w14:paraId="56B09662" w14:textId="77777777" w:rsidR="001E2BB1" w:rsidRPr="001E2BB1" w:rsidRDefault="001E2BB1" w:rsidP="001E2BB1">
            <w:pPr>
              <w:spacing w:after="11"/>
              <w:ind w:left="1373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Vererbungsregeln  </w:t>
            </w:r>
          </w:p>
          <w:p w14:paraId="4F86063E" w14:textId="77777777" w:rsidR="001E2BB1" w:rsidRPr="001E2BB1" w:rsidRDefault="001E2BB1" w:rsidP="001E2BB1">
            <w:pPr>
              <w:numPr>
                <w:ilvl w:val="0"/>
                <w:numId w:val="4"/>
              </w:numPr>
              <w:spacing w:after="11"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Erbkrankheiten  </w:t>
            </w:r>
          </w:p>
          <w:p w14:paraId="63AA4DCA" w14:textId="77777777" w:rsidR="001E2BB1" w:rsidRPr="001E2BB1" w:rsidRDefault="001E2BB1" w:rsidP="001E2BB1">
            <w:pPr>
              <w:numPr>
                <w:ilvl w:val="0"/>
                <w:numId w:val="4"/>
              </w:numPr>
              <w:spacing w:line="258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Angewandte Genetik  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359" w14:textId="77777777" w:rsidR="001E2BB1" w:rsidRPr="001E2BB1" w:rsidRDefault="001E2BB1" w:rsidP="001E2BB1">
            <w:pPr>
              <w:ind w:left="828"/>
              <w:rPr>
                <w:rFonts w:ascii="Calibri" w:eastAsia="Calibri" w:hAnsi="Calibri" w:cs="Calibri"/>
                <w:color w:val="000000"/>
              </w:rPr>
            </w:pPr>
            <w:r w:rsidRPr="001E2B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4E51630C" w14:textId="77777777" w:rsidR="001E2BB1" w:rsidRPr="001E2BB1" w:rsidRDefault="001E2BB1" w:rsidP="001E2BB1">
      <w:pPr>
        <w:spacing w:after="158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 </w:t>
      </w:r>
    </w:p>
    <w:p w14:paraId="2351A61E" w14:textId="77777777" w:rsidR="001E2BB1" w:rsidRPr="001E2BB1" w:rsidRDefault="001E2BB1" w:rsidP="001E2BB1">
      <w:pPr>
        <w:spacing w:after="175"/>
        <w:ind w:left="-5" w:hanging="10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u w:val="single" w:color="000000"/>
          <w:lang w:eastAsia="de-DE"/>
        </w:rPr>
        <w:t>Legende:</w:t>
      </w:r>
      <w:r w:rsidRPr="001E2BB1">
        <w:rPr>
          <w:rFonts w:ascii="Calibri" w:eastAsia="Calibri" w:hAnsi="Calibri" w:cs="Calibri"/>
          <w:color w:val="000000"/>
          <w:lang w:eastAsia="de-DE"/>
        </w:rPr>
        <w:t xml:space="preserve">  </w:t>
      </w:r>
    </w:p>
    <w:p w14:paraId="0E5E8FD0" w14:textId="77777777" w:rsidR="001E2BB1" w:rsidRPr="001E2BB1" w:rsidRDefault="001E2BB1" w:rsidP="001E2BB1">
      <w:pPr>
        <w:tabs>
          <w:tab w:val="center" w:pos="2124"/>
          <w:tab w:val="center" w:pos="2832"/>
          <w:tab w:val="center" w:pos="5361"/>
        </w:tabs>
        <w:spacing w:after="174" w:line="258" w:lineRule="auto"/>
        <w:ind w:left="-15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Ei – Einführung 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F – Fachwissen erwerben und anwenden  </w:t>
      </w:r>
    </w:p>
    <w:p w14:paraId="5CBFD9E7" w14:textId="77777777" w:rsidR="001E2BB1" w:rsidRPr="001E2BB1" w:rsidRDefault="001E2BB1" w:rsidP="001E2BB1">
      <w:pPr>
        <w:tabs>
          <w:tab w:val="center" w:pos="2124"/>
          <w:tab w:val="center" w:pos="2832"/>
          <w:tab w:val="center" w:pos="4736"/>
        </w:tabs>
        <w:spacing w:after="176" w:line="258" w:lineRule="auto"/>
        <w:ind w:left="-15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Er – Erarbeitung 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E – Erkenntnisse gewinnen  </w:t>
      </w:r>
    </w:p>
    <w:p w14:paraId="47176DBA" w14:textId="77777777" w:rsidR="001E2BB1" w:rsidRPr="001E2BB1" w:rsidRDefault="001E2BB1" w:rsidP="001E2BB1">
      <w:pPr>
        <w:tabs>
          <w:tab w:val="center" w:pos="2832"/>
          <w:tab w:val="center" w:pos="4409"/>
        </w:tabs>
        <w:spacing w:after="174" w:line="258" w:lineRule="auto"/>
        <w:ind w:left="-15"/>
        <w:rPr>
          <w:rFonts w:ascii="Calibri" w:eastAsia="Calibri" w:hAnsi="Calibri" w:cs="Calibri"/>
          <w:color w:val="000000"/>
          <w:lang w:eastAsia="de-DE"/>
        </w:rPr>
      </w:pPr>
      <w:proofErr w:type="spellStart"/>
      <w:r w:rsidRPr="001E2BB1">
        <w:rPr>
          <w:rFonts w:ascii="Calibri" w:eastAsia="Calibri" w:hAnsi="Calibri" w:cs="Calibri"/>
          <w:color w:val="000000"/>
          <w:lang w:eastAsia="de-DE"/>
        </w:rPr>
        <w:t>Wdh</w:t>
      </w:r>
      <w:proofErr w:type="spellEnd"/>
      <w:r w:rsidRPr="001E2BB1">
        <w:rPr>
          <w:rFonts w:ascii="Calibri" w:eastAsia="Calibri" w:hAnsi="Calibri" w:cs="Calibri"/>
          <w:color w:val="000000"/>
          <w:lang w:eastAsia="de-DE"/>
        </w:rPr>
        <w:t xml:space="preserve">. – Wiederholung  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K – Kommunizieren  </w:t>
      </w:r>
    </w:p>
    <w:p w14:paraId="68D9473E" w14:textId="77777777" w:rsidR="001E2BB1" w:rsidRPr="001E2BB1" w:rsidRDefault="001E2BB1" w:rsidP="001E2BB1">
      <w:pPr>
        <w:tabs>
          <w:tab w:val="center" w:pos="2124"/>
          <w:tab w:val="center" w:pos="2832"/>
          <w:tab w:val="center" w:pos="4142"/>
        </w:tabs>
        <w:spacing w:after="159" w:line="258" w:lineRule="auto"/>
        <w:ind w:left="-15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V – Vertiefung  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 </w:t>
      </w:r>
      <w:r w:rsidRPr="001E2BB1">
        <w:rPr>
          <w:rFonts w:ascii="Calibri" w:eastAsia="Calibri" w:hAnsi="Calibri" w:cs="Calibri"/>
          <w:color w:val="000000"/>
          <w:lang w:eastAsia="de-DE"/>
        </w:rPr>
        <w:tab/>
        <w:t xml:space="preserve">B – Bewerten  </w:t>
      </w:r>
    </w:p>
    <w:p w14:paraId="728F0B15" w14:textId="77777777" w:rsidR="001E2BB1" w:rsidRPr="001E2BB1" w:rsidRDefault="001E2BB1" w:rsidP="001E2BB1">
      <w:pPr>
        <w:spacing w:after="161" w:line="258" w:lineRule="auto"/>
        <w:ind w:left="-5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1E2BB1">
        <w:rPr>
          <w:rFonts w:ascii="Calibri" w:eastAsia="Calibri" w:hAnsi="Calibri" w:cs="Calibri"/>
          <w:color w:val="000000"/>
          <w:lang w:eastAsia="de-DE"/>
        </w:rPr>
        <w:t xml:space="preserve">S – Sicherung  </w:t>
      </w:r>
    </w:p>
    <w:p w14:paraId="65BD9B3C" w14:textId="77777777" w:rsidR="007C3AA6" w:rsidRDefault="007C3AA6"/>
    <w:sectPr w:rsidR="007C3AA6" w:rsidSect="001E2B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E9E"/>
    <w:multiLevelType w:val="hybridMultilevel"/>
    <w:tmpl w:val="A8E4DBAE"/>
    <w:lvl w:ilvl="0" w:tplc="1D5CA678">
      <w:start w:val="1"/>
      <w:numFmt w:val="bullet"/>
      <w:lvlText w:val="-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ACEC4">
      <w:start w:val="1"/>
      <w:numFmt w:val="bullet"/>
      <w:lvlText w:val="o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C5ACA">
      <w:start w:val="1"/>
      <w:numFmt w:val="bullet"/>
      <w:lvlText w:val="▪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CECEE">
      <w:start w:val="1"/>
      <w:numFmt w:val="bullet"/>
      <w:lvlText w:val="•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0F486">
      <w:start w:val="1"/>
      <w:numFmt w:val="bullet"/>
      <w:lvlText w:val="o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8B650">
      <w:start w:val="1"/>
      <w:numFmt w:val="bullet"/>
      <w:lvlText w:val="▪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6189A">
      <w:start w:val="1"/>
      <w:numFmt w:val="bullet"/>
      <w:lvlText w:val="•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A42EA">
      <w:start w:val="1"/>
      <w:numFmt w:val="bullet"/>
      <w:lvlText w:val="o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0FE">
      <w:start w:val="1"/>
      <w:numFmt w:val="bullet"/>
      <w:lvlText w:val="▪"/>
      <w:lvlJc w:val="left"/>
      <w:pPr>
        <w:ind w:left="7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3155D"/>
    <w:multiLevelType w:val="hybridMultilevel"/>
    <w:tmpl w:val="AA064500"/>
    <w:lvl w:ilvl="0" w:tplc="9A5EAF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679D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87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E4E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AB0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C6D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4E7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417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A8D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30D99"/>
    <w:multiLevelType w:val="hybridMultilevel"/>
    <w:tmpl w:val="C0BEB754"/>
    <w:lvl w:ilvl="0" w:tplc="94D2D0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28B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20B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A7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029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846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812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8D1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46B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45A1D"/>
    <w:multiLevelType w:val="hybridMultilevel"/>
    <w:tmpl w:val="C3BED372"/>
    <w:lvl w:ilvl="0" w:tplc="592416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6CE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406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A2B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012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44A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092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802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4C8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7173230">
    <w:abstractNumId w:val="1"/>
  </w:num>
  <w:num w:numId="2" w16cid:durableId="669716462">
    <w:abstractNumId w:val="2"/>
  </w:num>
  <w:num w:numId="3" w16cid:durableId="1136680158">
    <w:abstractNumId w:val="3"/>
  </w:num>
  <w:num w:numId="4" w16cid:durableId="191778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B1"/>
    <w:rsid w:val="001E2BB1"/>
    <w:rsid w:val="00787690"/>
    <w:rsid w:val="007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B8F"/>
  <w15:chartTrackingRefBased/>
  <w15:docId w15:val="{DBDCA6D0-97A5-42B2-A75C-8D83DC9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E2BB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Goepel</dc:creator>
  <cp:keywords/>
  <dc:description/>
  <cp:lastModifiedBy>Yvonne Goepel</cp:lastModifiedBy>
  <cp:revision>1</cp:revision>
  <dcterms:created xsi:type="dcterms:W3CDTF">2022-05-16T10:30:00Z</dcterms:created>
  <dcterms:modified xsi:type="dcterms:W3CDTF">2022-05-16T10:37:00Z</dcterms:modified>
</cp:coreProperties>
</file>